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pPr w:leftFromText="180" w:rightFromText="180" w:vertAnchor="text" w:horzAnchor="margin" w:tblpY="777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8"/>
      </w:tblGrid>
      <w:tr w:rsidR="00E42CFA" w:rsidTr="00E42CFA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2CFA" w:rsidRDefault="00E42CFA" w:rsidP="00E42CFA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Curriculum Intent for RE</w:t>
            </w:r>
          </w:p>
        </w:tc>
      </w:tr>
      <w:tr w:rsidR="00E42CFA" w:rsidTr="00E42CFA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FA" w:rsidRDefault="00E42CFA" w:rsidP="00E42CFA"/>
          <w:p w:rsidR="003F0008" w:rsidRDefault="00E42CFA" w:rsidP="00E42CFA">
            <w:r>
              <w:t xml:space="preserve">The intention of the RE curriculum at Queniborough C of E Primary School is to ensure that all children learn about a range of religions and understand the balance of these across both the UK and the world.  </w:t>
            </w:r>
            <w:r w:rsidR="00F31ADE">
              <w:t xml:space="preserve">Our principle aim is to explore </w:t>
            </w:r>
            <w:r w:rsidR="003F0008">
              <w:t>the differ</w:t>
            </w:r>
            <w:r w:rsidR="00724B5E">
              <w:t>ent</w:t>
            </w:r>
            <w:r w:rsidR="00F31ADE">
              <w:t xml:space="preserve"> beliefs </w:t>
            </w:r>
            <w:r w:rsidR="003F0008">
              <w:t xml:space="preserve">of people is different faith groups </w:t>
            </w:r>
            <w:r w:rsidR="00724B5E">
              <w:t xml:space="preserve">and how these impact upon the way these people live.  </w:t>
            </w:r>
          </w:p>
          <w:p w:rsidR="003F0008" w:rsidRDefault="003F0008" w:rsidP="00E42CFA"/>
          <w:p w:rsidR="00E42CFA" w:rsidRDefault="00724B5E" w:rsidP="00E42CFA">
            <w:r>
              <w:t xml:space="preserve">We want our children to be able to reflect on their own ideas and ways of living and have the skills needed to handle questions raised by different religions.  </w:t>
            </w:r>
            <w:r w:rsidR="00E42CFA">
              <w:t xml:space="preserve">As we are a Church of England school we ensure that our planning meets the coverage target of spending </w:t>
            </w:r>
            <w:r w:rsidR="00E42CFA">
              <w:rPr>
                <w:b/>
              </w:rPr>
              <w:t xml:space="preserve">at least 50% </w:t>
            </w:r>
            <w:r w:rsidR="00E42CFA">
              <w:t xml:space="preserve">of RE lessons focused on learning about Christianity.  </w:t>
            </w:r>
          </w:p>
          <w:p w:rsidR="00E42CFA" w:rsidRDefault="00E42CFA" w:rsidP="00E42CFA"/>
          <w:p w:rsidR="00E42CFA" w:rsidRDefault="00F31ADE" w:rsidP="00E42CFA">
            <w:r>
              <w:t xml:space="preserve">The 2021-2026 syllabus ensures the required study time is spent on both religious and non-religious world views yet as a Church of England school we further support this with The </w:t>
            </w:r>
            <w:r w:rsidR="00E42CFA">
              <w:t>U</w:t>
            </w:r>
            <w:r>
              <w:t>nderstanding Christianity Units to further support teachers and pupils to gain a deep understanding</w:t>
            </w:r>
            <w:r w:rsidR="00724B5E">
              <w:t xml:space="preserve"> of Christianity</w:t>
            </w:r>
            <w:r>
              <w:t xml:space="preserve">. </w:t>
            </w:r>
            <w:r w:rsidR="00724B5E">
              <w:t xml:space="preserve"> </w:t>
            </w:r>
            <w:r w:rsidR="00E42CFA">
              <w:t>In add</w:t>
            </w:r>
            <w:r>
              <w:t>ition to this</w:t>
            </w:r>
            <w:r w:rsidR="00724B5E">
              <w:t>,</w:t>
            </w:r>
            <w:r>
              <w:t xml:space="preserve"> Islam and Judaism are both studied </w:t>
            </w:r>
            <w:r w:rsidR="00724B5E">
              <w:t xml:space="preserve">in </w:t>
            </w:r>
            <w:r>
              <w:t xml:space="preserve">depth </w:t>
            </w:r>
            <w:r w:rsidR="003F0008">
              <w:t xml:space="preserve">in the </w:t>
            </w:r>
            <w:r w:rsidR="0054427D">
              <w:t xml:space="preserve">Autumn and </w:t>
            </w:r>
            <w:r w:rsidR="003F0008">
              <w:t>Spring term</w:t>
            </w:r>
            <w:r w:rsidR="0054427D">
              <w:t>s</w:t>
            </w:r>
            <w:r w:rsidR="003F0008">
              <w:t xml:space="preserve"> </w:t>
            </w:r>
            <w:r>
              <w:t>across KS1 and KS2, and Hinduism is studied in</w:t>
            </w:r>
            <w:r w:rsidR="00724B5E">
              <w:t xml:space="preserve"> depth in</w:t>
            </w:r>
            <w:r>
              <w:t xml:space="preserve"> KS2. </w:t>
            </w:r>
            <w:r w:rsidR="00724B5E">
              <w:t xml:space="preserve"> </w:t>
            </w:r>
            <w:r w:rsidR="0054427D">
              <w:t xml:space="preserve">The final units in each year group are mixed faith units, which allow children to reflect upon their learning across all faiths studied so far. </w:t>
            </w:r>
          </w:p>
          <w:p w:rsidR="00E42CFA" w:rsidRDefault="00E42CFA" w:rsidP="00E42CFA"/>
        </w:tc>
      </w:tr>
      <w:tr w:rsidR="00E42CFA" w:rsidTr="00E42CFA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2CFA" w:rsidRDefault="00E42CFA" w:rsidP="00E42CFA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QPS Vision Statement</w:t>
            </w:r>
          </w:p>
        </w:tc>
      </w:tr>
      <w:tr w:rsidR="00E42CFA" w:rsidTr="00E42CFA"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CFA" w:rsidRDefault="00E42CFA" w:rsidP="00E42CFA"/>
          <w:p w:rsidR="00E42CFA" w:rsidRPr="007D6956" w:rsidRDefault="00E42CFA" w:rsidP="00E42CFA">
            <w:pPr>
              <w:shd w:val="clear" w:color="auto" w:fill="FFFFFF"/>
              <w:spacing w:line="253" w:lineRule="atLeast"/>
              <w:ind w:left="720"/>
              <w:jc w:val="center"/>
              <w:rPr>
                <w:rFonts w:eastAsia="Times New Roman"/>
                <w:color w:val="222222"/>
                <w:lang w:val="en-US"/>
              </w:rPr>
            </w:pP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With</w:t>
            </w:r>
            <w:r w:rsidRPr="007D6956">
              <w:rPr>
                <w:rFonts w:ascii="Century Gothic" w:eastAsia="Times New Roman" w:hAnsi="Century Gothic"/>
                <w:b/>
                <w:bCs/>
                <w:i/>
                <w:iCs/>
                <w:color w:val="222222"/>
                <w:sz w:val="20"/>
                <w:szCs w:val="20"/>
                <w:lang w:val="en-US"/>
              </w:rPr>
              <w:t> JESUS</w:t>
            </w: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 at our side,</w:t>
            </w:r>
          </w:p>
          <w:p w:rsidR="00E42CFA" w:rsidRPr="007D6956" w:rsidRDefault="00E42CFA" w:rsidP="00E42CFA">
            <w:pPr>
              <w:shd w:val="clear" w:color="auto" w:fill="FFFFFF"/>
              <w:spacing w:line="253" w:lineRule="atLeast"/>
              <w:ind w:left="720"/>
              <w:jc w:val="center"/>
              <w:rPr>
                <w:rFonts w:eastAsia="Times New Roman"/>
                <w:color w:val="222222"/>
                <w:lang w:val="en-US"/>
              </w:rPr>
            </w:pP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We</w:t>
            </w:r>
            <w:r w:rsidRPr="007D6956">
              <w:rPr>
                <w:rFonts w:ascii="Century Gothic" w:eastAsia="Times New Roman" w:hAnsi="Century Gothic"/>
                <w:b/>
                <w:bCs/>
                <w:i/>
                <w:iCs/>
                <w:color w:val="222222"/>
                <w:sz w:val="20"/>
                <w:szCs w:val="20"/>
                <w:lang w:val="en-US"/>
              </w:rPr>
              <w:t> ACT</w:t>
            </w: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 with a sense of right and wrong.</w:t>
            </w:r>
          </w:p>
          <w:p w:rsidR="00E42CFA" w:rsidRPr="007D6956" w:rsidRDefault="00E42CFA" w:rsidP="00E42CFA">
            <w:pPr>
              <w:shd w:val="clear" w:color="auto" w:fill="FFFFFF"/>
              <w:spacing w:line="253" w:lineRule="atLeast"/>
              <w:ind w:left="720"/>
              <w:jc w:val="center"/>
              <w:rPr>
                <w:rFonts w:eastAsia="Times New Roman"/>
                <w:color w:val="222222"/>
                <w:lang w:val="en-US"/>
              </w:rPr>
            </w:pP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We show </w:t>
            </w:r>
            <w:r w:rsidRPr="007D6956">
              <w:rPr>
                <w:rFonts w:ascii="Century Gothic" w:eastAsia="Times New Roman" w:hAnsi="Century Gothic"/>
                <w:b/>
                <w:bCs/>
                <w:i/>
                <w:iCs/>
                <w:color w:val="222222"/>
                <w:sz w:val="20"/>
                <w:szCs w:val="20"/>
                <w:lang w:val="en-US"/>
              </w:rPr>
              <w:t>LOVE</w:t>
            </w: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 by being kind to everyone.</w:t>
            </w:r>
          </w:p>
          <w:p w:rsidR="00E42CFA" w:rsidRDefault="00E42CFA" w:rsidP="00E42CFA">
            <w:pPr>
              <w:shd w:val="clear" w:color="auto" w:fill="FFFFFF"/>
              <w:spacing w:after="200" w:line="253" w:lineRule="atLeast"/>
              <w:ind w:left="720"/>
              <w:jc w:val="center"/>
            </w:pP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We</w:t>
            </w:r>
            <w:r w:rsidRPr="007D6956">
              <w:rPr>
                <w:rFonts w:ascii="Century Gothic" w:eastAsia="Times New Roman" w:hAnsi="Century Gothic"/>
                <w:b/>
                <w:bCs/>
                <w:i/>
                <w:iCs/>
                <w:color w:val="222222"/>
                <w:sz w:val="20"/>
                <w:szCs w:val="20"/>
                <w:lang w:val="en-US"/>
              </w:rPr>
              <w:t> WALK</w:t>
            </w:r>
            <w:r w:rsidRPr="007D6956">
              <w:rPr>
                <w:rFonts w:ascii="Century Gothic" w:eastAsia="Times New Roman" w:hAnsi="Century Gothic"/>
                <w:i/>
                <w:iCs/>
                <w:color w:val="222222"/>
                <w:sz w:val="20"/>
                <w:szCs w:val="20"/>
                <w:lang w:val="en-US"/>
              </w:rPr>
              <w:t> through each day with modesty in all we do.</w:t>
            </w:r>
          </w:p>
          <w:p w:rsidR="00E42CFA" w:rsidRDefault="00E42CFA" w:rsidP="00E42CFA"/>
        </w:tc>
      </w:tr>
    </w:tbl>
    <w:p w:rsidR="00D725B1" w:rsidRDefault="004322C5">
      <w:pPr>
        <w:spacing w:line="1052" w:lineRule="auto"/>
        <w:ind w:right="1014"/>
        <w:jc w:val="center"/>
        <w:rPr>
          <w:rFonts w:ascii="Caveat" w:eastAsia="Caveat" w:hAnsi="Caveat" w:cs="Caveat"/>
          <w:color w:val="222222"/>
          <w:sz w:val="28"/>
          <w:szCs w:val="28"/>
          <w:highlight w:val="white"/>
        </w:rPr>
      </w:pPr>
      <w:r>
        <w:rPr>
          <w:rFonts w:ascii="Caveat" w:eastAsia="Caveat" w:hAnsi="Caveat" w:cs="Caveat"/>
          <w:color w:val="222222"/>
          <w:sz w:val="28"/>
          <w:szCs w:val="28"/>
          <w:highlight w:val="white"/>
        </w:rPr>
        <w:t>Act justly, Love mercy, Walk humbly</w:t>
      </w:r>
    </w:p>
    <w:p w:rsidR="00D725B1" w:rsidRDefault="00D725B1"/>
    <w:p w:rsidR="00D20165" w:rsidRDefault="00D20165">
      <w:r>
        <w:br w:type="page"/>
      </w:r>
    </w:p>
    <w:tbl>
      <w:tblPr>
        <w:tblStyle w:val="a3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2387"/>
        <w:gridCol w:w="2268"/>
        <w:gridCol w:w="2127"/>
        <w:gridCol w:w="2268"/>
        <w:gridCol w:w="2268"/>
        <w:gridCol w:w="2187"/>
      </w:tblGrid>
      <w:tr w:rsidR="00D725B1" w:rsidTr="00A17349">
        <w:tc>
          <w:tcPr>
            <w:tcW w:w="443" w:type="dxa"/>
          </w:tcPr>
          <w:p w:rsidR="00D725B1" w:rsidRDefault="00D725B1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2387" w:type="dxa"/>
          </w:tcPr>
          <w:p w:rsidR="00D725B1" w:rsidRDefault="004322C5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Autumn 1</w:t>
            </w:r>
          </w:p>
        </w:tc>
        <w:tc>
          <w:tcPr>
            <w:tcW w:w="2268" w:type="dxa"/>
          </w:tcPr>
          <w:p w:rsidR="00D725B1" w:rsidRDefault="004322C5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127" w:type="dxa"/>
          </w:tcPr>
          <w:p w:rsidR="00D725B1" w:rsidRDefault="004322C5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Spring 1</w:t>
            </w:r>
          </w:p>
        </w:tc>
        <w:tc>
          <w:tcPr>
            <w:tcW w:w="2268" w:type="dxa"/>
          </w:tcPr>
          <w:p w:rsidR="00D725B1" w:rsidRDefault="004322C5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Spring 2</w:t>
            </w:r>
          </w:p>
        </w:tc>
        <w:tc>
          <w:tcPr>
            <w:tcW w:w="2268" w:type="dxa"/>
          </w:tcPr>
          <w:p w:rsidR="00D725B1" w:rsidRDefault="004322C5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Summer 1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</w:tcPr>
          <w:p w:rsidR="00D725B1" w:rsidRDefault="004322C5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Summer 2</w:t>
            </w:r>
          </w:p>
        </w:tc>
      </w:tr>
      <w:tr w:rsidR="00D725B1" w:rsidTr="00A17349">
        <w:trPr>
          <w:trHeight w:val="1134"/>
        </w:trPr>
        <w:tc>
          <w:tcPr>
            <w:tcW w:w="443" w:type="dxa"/>
          </w:tcPr>
          <w:p w:rsidR="00D725B1" w:rsidRPr="00750138" w:rsidRDefault="004322C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EYFS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:rsidR="00D725B1" w:rsidRPr="000E3143" w:rsidRDefault="00D20165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F4: Being special: where do we belong?</w:t>
            </w:r>
          </w:p>
        </w:tc>
        <w:tc>
          <w:tcPr>
            <w:tcW w:w="2268" w:type="dxa"/>
          </w:tcPr>
          <w:p w:rsidR="00D725B1" w:rsidRPr="000E3143" w:rsidRDefault="00D20165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F2: Why is Christmas special for Christians? </w:t>
            </w:r>
          </w:p>
        </w:tc>
        <w:tc>
          <w:tcPr>
            <w:tcW w:w="2127" w:type="dxa"/>
          </w:tcPr>
          <w:p w:rsidR="00D725B1" w:rsidRPr="000E3143" w:rsidRDefault="00D20165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F1:Why is the word ‘God’ so important to Christians?</w:t>
            </w:r>
          </w:p>
        </w:tc>
        <w:tc>
          <w:tcPr>
            <w:tcW w:w="2268" w:type="dxa"/>
          </w:tcPr>
          <w:p w:rsidR="00D725B1" w:rsidRPr="000E3143" w:rsidRDefault="00D20165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F3: Why is Easter special to Christians?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D725B1" w:rsidRPr="000E3143" w:rsidRDefault="00D20165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F5: What places are special and why?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D725B1" w:rsidRPr="000E3143" w:rsidRDefault="00D20165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F6: What times/stories are special and why?</w:t>
            </w:r>
          </w:p>
        </w:tc>
      </w:tr>
      <w:tr w:rsidR="00750138" w:rsidTr="00A17349">
        <w:trPr>
          <w:trHeight w:val="1134"/>
        </w:trPr>
        <w:tc>
          <w:tcPr>
            <w:tcW w:w="443" w:type="dxa"/>
          </w:tcPr>
          <w:p w:rsidR="00750138" w:rsidRPr="00750138" w:rsidRDefault="00750138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1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1.10: What does it mean to belong to a faith community?</w:t>
            </w:r>
          </w:p>
        </w:tc>
        <w:tc>
          <w:tcPr>
            <w:tcW w:w="2268" w:type="dxa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1.1 What Christians believe God is like?</w:t>
            </w:r>
          </w:p>
        </w:tc>
        <w:tc>
          <w:tcPr>
            <w:tcW w:w="4395" w:type="dxa"/>
            <w:gridSpan w:val="2"/>
            <w:shd w:val="clear" w:color="auto" w:fill="DEEAF6" w:themeFill="accent1" w:themeFillTint="33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1.7 Who is Jewish and how do they live?</w:t>
            </w:r>
          </w:p>
        </w:tc>
        <w:tc>
          <w:tcPr>
            <w:tcW w:w="2268" w:type="dxa"/>
          </w:tcPr>
          <w:p w:rsidR="00750138" w:rsidRPr="000E3143" w:rsidRDefault="00750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hAnsiTheme="minorHAnsi" w:cstheme="minorHAnsi"/>
                <w:sz w:val="20"/>
                <w:szCs w:val="20"/>
              </w:rPr>
              <w:t>1.2 Who do Christians say made the world?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750138" w:rsidRPr="000E3143" w:rsidRDefault="00750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hAnsiTheme="minorHAnsi" w:cstheme="minorHAnsi"/>
                <w:sz w:val="20"/>
                <w:szCs w:val="20"/>
              </w:rPr>
              <w:t>1.9 How should we care for the world and for others, and why does this matter?</w:t>
            </w:r>
          </w:p>
        </w:tc>
      </w:tr>
      <w:tr w:rsidR="00750138" w:rsidTr="00E86CD0">
        <w:trPr>
          <w:trHeight w:val="1134"/>
        </w:trPr>
        <w:tc>
          <w:tcPr>
            <w:tcW w:w="443" w:type="dxa"/>
          </w:tcPr>
          <w:p w:rsidR="00750138" w:rsidRPr="00750138" w:rsidRDefault="00750138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2</w:t>
            </w:r>
          </w:p>
        </w:tc>
        <w:tc>
          <w:tcPr>
            <w:tcW w:w="2387" w:type="dxa"/>
            <w:shd w:val="clear" w:color="auto" w:fill="A8D08D" w:themeFill="accent6" w:themeFillTint="99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1.6 Who is a Muslim and how do they live? Part 1 </w:t>
            </w:r>
          </w:p>
        </w:tc>
        <w:tc>
          <w:tcPr>
            <w:tcW w:w="2268" w:type="dxa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1.3 Why does Christmas matter to Christians? 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1.6: Who is a Muslim and how do they live? Part 2</w:t>
            </w:r>
          </w:p>
        </w:tc>
        <w:tc>
          <w:tcPr>
            <w:tcW w:w="2268" w:type="dxa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1.5 Why does Easter matter to Christians? </w:t>
            </w:r>
          </w:p>
        </w:tc>
        <w:tc>
          <w:tcPr>
            <w:tcW w:w="2268" w:type="dxa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1.4: What is the ‘Good News’ Christian believe Jesus brings?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750138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1.8: What makes some places sacred to believers?</w:t>
            </w:r>
          </w:p>
        </w:tc>
      </w:tr>
      <w:tr w:rsidR="00D725B1" w:rsidTr="00E86CD0">
        <w:trPr>
          <w:trHeight w:val="1134"/>
        </w:trPr>
        <w:tc>
          <w:tcPr>
            <w:tcW w:w="443" w:type="dxa"/>
          </w:tcPr>
          <w:p w:rsidR="00D725B1" w:rsidRPr="00750138" w:rsidRDefault="004322C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3</w:t>
            </w:r>
          </w:p>
        </w:tc>
        <w:tc>
          <w:tcPr>
            <w:tcW w:w="2387" w:type="dxa"/>
          </w:tcPr>
          <w:p w:rsidR="00D725B1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L2.1: What do Christians learn from the creation story?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725B1" w:rsidRPr="000E3143" w:rsidRDefault="00750138" w:rsidP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L2.2: What is it like for someone to follow God?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:rsidR="00D725B1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L2.9: How do festivals and worship show what matters to a Muslim?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725B1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L2.10: How do festivals and family life show what matters to Jewish people?</w:t>
            </w:r>
          </w:p>
        </w:tc>
        <w:tc>
          <w:tcPr>
            <w:tcW w:w="2268" w:type="dxa"/>
          </w:tcPr>
          <w:p w:rsidR="00D725B1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L2.4: What kind of world did Jesus want?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D725B1" w:rsidRPr="000E3143" w:rsidRDefault="00750138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L2.12: How and why do people try to make the world a better place? </w:t>
            </w:r>
          </w:p>
        </w:tc>
      </w:tr>
      <w:tr w:rsidR="000E3143" w:rsidTr="00E86CD0">
        <w:trPr>
          <w:trHeight w:val="1134"/>
        </w:trPr>
        <w:tc>
          <w:tcPr>
            <w:tcW w:w="443" w:type="dxa"/>
          </w:tcPr>
          <w:p w:rsidR="000E3143" w:rsidRPr="00750138" w:rsidRDefault="000E3143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4</w:t>
            </w:r>
          </w:p>
        </w:tc>
        <w:tc>
          <w:tcPr>
            <w:tcW w:w="2387" w:type="dxa"/>
          </w:tcPr>
          <w:p w:rsidR="000E3143" w:rsidRPr="000E3143" w:rsidRDefault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>L2.3</w:t>
            </w:r>
            <w:r w:rsidR="00D16BBA">
              <w:rPr>
                <w:rFonts w:asciiTheme="minorHAnsi" w:eastAsia="Century Gothic" w:hAnsiTheme="minorHAnsi" w:cstheme="minorHAnsi"/>
                <w:sz w:val="20"/>
                <w:szCs w:val="20"/>
              </w:rPr>
              <w:t>:</w:t>
            </w:r>
            <w:r w:rsidRPr="000E3143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What is the Trinity and why is it important to Christians?</w:t>
            </w:r>
          </w:p>
        </w:tc>
        <w:tc>
          <w:tcPr>
            <w:tcW w:w="2268" w:type="dxa"/>
            <w:shd w:val="clear" w:color="auto" w:fill="FF9999"/>
          </w:tcPr>
          <w:p w:rsidR="000E3143" w:rsidRPr="000E3143" w:rsidRDefault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L2.7: What do Hindus believe God is like? </w:t>
            </w:r>
          </w:p>
        </w:tc>
        <w:tc>
          <w:tcPr>
            <w:tcW w:w="2127" w:type="dxa"/>
            <w:shd w:val="clear" w:color="auto" w:fill="FF9999"/>
          </w:tcPr>
          <w:p w:rsidR="000E3143" w:rsidRPr="000E3143" w:rsidRDefault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L2.8</w:t>
            </w:r>
            <w:r w:rsidR="00D16BBA">
              <w:rPr>
                <w:rFonts w:asciiTheme="minorHAnsi" w:eastAsia="Century Gothic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What does it mean to be a Hindu in Britain today?</w:t>
            </w:r>
          </w:p>
        </w:tc>
        <w:tc>
          <w:tcPr>
            <w:tcW w:w="2268" w:type="dxa"/>
          </w:tcPr>
          <w:p w:rsidR="000E3143" w:rsidRPr="000E3143" w:rsidRDefault="000E3143" w:rsidP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L2.5: Why do Christians call the day Jesus died ‘Good Friday’?</w:t>
            </w:r>
          </w:p>
        </w:tc>
        <w:tc>
          <w:tcPr>
            <w:tcW w:w="2268" w:type="dxa"/>
          </w:tcPr>
          <w:p w:rsidR="000E3143" w:rsidRPr="000E3143" w:rsidRDefault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L2.6: For Christians, when Jesus died what was the impact of Pentecost? 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0E3143" w:rsidRPr="000E3143" w:rsidRDefault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L2.11: How and why do people mark the significant events of life? </w:t>
            </w:r>
          </w:p>
        </w:tc>
      </w:tr>
      <w:tr w:rsidR="00D725B1" w:rsidTr="00E86CD0">
        <w:trPr>
          <w:trHeight w:val="1134"/>
        </w:trPr>
        <w:tc>
          <w:tcPr>
            <w:tcW w:w="443" w:type="dxa"/>
          </w:tcPr>
          <w:p w:rsidR="00D725B1" w:rsidRPr="00750138" w:rsidRDefault="004322C5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5</w:t>
            </w:r>
          </w:p>
        </w:tc>
        <w:tc>
          <w:tcPr>
            <w:tcW w:w="2387" w:type="dxa"/>
          </w:tcPr>
          <w:p w:rsidR="00D725B1" w:rsidRPr="000E3143" w:rsidRDefault="000E3143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U2.1</w:t>
            </w:r>
            <w:r w:rsidR="00D16BBA">
              <w:rPr>
                <w:rFonts w:asciiTheme="minorHAnsi" w:eastAsia="Century Gothic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What </w:t>
            </w:r>
            <w:r w:rsidR="00D16BBA">
              <w:rPr>
                <w:rFonts w:asciiTheme="minorHAnsi" w:eastAsia="Century Gothic" w:hAnsiTheme="minorHAnsi" w:cstheme="minorHAnsi"/>
                <w:sz w:val="20"/>
                <w:szCs w:val="20"/>
              </w:rPr>
              <w:t>does it mean if Christians believe God is holy and loving?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D725B1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U2.8: What does it mean to be a Muslim in Britain today? </w:t>
            </w:r>
          </w:p>
        </w:tc>
        <w:tc>
          <w:tcPr>
            <w:tcW w:w="2127" w:type="dxa"/>
          </w:tcPr>
          <w:p w:rsidR="00D725B1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U2.3: Why do Christians believe Jesus was the Messiah?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725B1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U2.9: Why is the Torah so important to Jewish people? </w:t>
            </w:r>
          </w:p>
        </w:tc>
        <w:tc>
          <w:tcPr>
            <w:tcW w:w="2268" w:type="dxa"/>
          </w:tcPr>
          <w:p w:rsidR="00D725B1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U2.4: Christians and how to live: ‘What would Jesus do?’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D725B1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U2.10: What matters most to humanists and Christians? </w:t>
            </w:r>
          </w:p>
        </w:tc>
      </w:tr>
      <w:tr w:rsidR="00D16BBA" w:rsidTr="00E86CD0">
        <w:trPr>
          <w:trHeight w:val="1134"/>
        </w:trPr>
        <w:tc>
          <w:tcPr>
            <w:tcW w:w="443" w:type="dxa"/>
          </w:tcPr>
          <w:p w:rsidR="00D16BBA" w:rsidRPr="00750138" w:rsidRDefault="00D16BBA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75013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Year 6</w:t>
            </w:r>
          </w:p>
        </w:tc>
        <w:tc>
          <w:tcPr>
            <w:tcW w:w="2387" w:type="dxa"/>
          </w:tcPr>
          <w:p w:rsidR="00D16BBA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U2.2 Creation and Science: conflicting or complementary?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D16BBA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U2.11: Why do some people believe in God and some not? </w:t>
            </w:r>
          </w:p>
        </w:tc>
        <w:tc>
          <w:tcPr>
            <w:tcW w:w="2127" w:type="dxa"/>
            <w:shd w:val="clear" w:color="auto" w:fill="FF9999"/>
          </w:tcPr>
          <w:p w:rsidR="00D16BBA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U2.7: Why do Hindus want to be good? </w:t>
            </w:r>
          </w:p>
        </w:tc>
        <w:tc>
          <w:tcPr>
            <w:tcW w:w="2268" w:type="dxa"/>
          </w:tcPr>
          <w:p w:rsidR="00D16BBA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U2.5: What do Christians believe Jesus did to ‘save’ people? </w:t>
            </w:r>
          </w:p>
        </w:tc>
        <w:tc>
          <w:tcPr>
            <w:tcW w:w="2268" w:type="dxa"/>
          </w:tcPr>
          <w:p w:rsidR="00D16BBA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U2.6: For Christians, what kind of king is Jesus?</w:t>
            </w:r>
          </w:p>
        </w:tc>
        <w:tc>
          <w:tcPr>
            <w:tcW w:w="2187" w:type="dxa"/>
            <w:shd w:val="clear" w:color="auto" w:fill="FBE4D5" w:themeFill="accent2" w:themeFillTint="33"/>
          </w:tcPr>
          <w:p w:rsidR="00D16BBA" w:rsidRPr="000E3143" w:rsidRDefault="00D16BBA">
            <w:pPr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U2.12: How does faith help people when life gets hard? </w:t>
            </w:r>
          </w:p>
        </w:tc>
      </w:tr>
    </w:tbl>
    <w:p w:rsidR="00D725B1" w:rsidRDefault="00D725B1" w:rsidP="00A17349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sectPr w:rsidR="00D725B1" w:rsidSect="00A51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F5" w:rsidRDefault="005542F5">
      <w:pPr>
        <w:spacing w:after="0" w:line="240" w:lineRule="auto"/>
      </w:pPr>
      <w:r>
        <w:separator/>
      </w:r>
    </w:p>
  </w:endnote>
  <w:endnote w:type="continuationSeparator" w:id="0">
    <w:p w:rsidR="005542F5" w:rsidRDefault="0055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e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B1" w:rsidRDefault="00D725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B1" w:rsidRDefault="004322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QPS RE Planning</w:t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Page 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fldChar w:fldCharType="separate"/>
    </w:r>
    <w:r w:rsidR="00A5190F">
      <w:rPr>
        <w:rFonts w:ascii="Century Gothic" w:eastAsia="Century Gothic" w:hAnsi="Century Gothic" w:cs="Century Gothic"/>
        <w:b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of 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instrText>NUMPAGES</w:instrTex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fldChar w:fldCharType="separate"/>
    </w:r>
    <w:r w:rsidR="00A5190F">
      <w:rPr>
        <w:rFonts w:ascii="Century Gothic" w:eastAsia="Century Gothic" w:hAnsi="Century Gothic" w:cs="Century Gothic"/>
        <w:b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B1" w:rsidRDefault="00D725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F5" w:rsidRDefault="005542F5">
      <w:pPr>
        <w:spacing w:after="0" w:line="240" w:lineRule="auto"/>
      </w:pPr>
      <w:r>
        <w:separator/>
      </w:r>
    </w:p>
  </w:footnote>
  <w:footnote w:type="continuationSeparator" w:id="0">
    <w:p w:rsidR="005542F5" w:rsidRDefault="0055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B1" w:rsidRDefault="00D725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14692" w:type="dxa"/>
      <w:tblBorders>
        <w:top w:val="single" w:sz="4" w:space="0" w:color="000000"/>
        <w:left w:val="single" w:sz="4" w:space="0" w:color="000000"/>
        <w:bottom w:val="dashed" w:sz="4" w:space="0" w:color="BFBFBF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997"/>
      <w:gridCol w:w="8695"/>
    </w:tblGrid>
    <w:tr w:rsidR="00D725B1">
      <w:tc>
        <w:tcPr>
          <w:tcW w:w="5997" w:type="dxa"/>
          <w:shd w:val="clear" w:color="auto" w:fill="auto"/>
          <w:vAlign w:val="bottom"/>
        </w:tcPr>
        <w:p w:rsidR="00D725B1" w:rsidRDefault="004322C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0"/>
            <w:jc w:val="center"/>
            <w:rPr>
              <w:rFonts w:ascii="Century Gothic" w:eastAsia="Century Gothic" w:hAnsi="Century Gothic" w:cs="Century Gothic"/>
              <w:b/>
              <w:i/>
              <w:color w:val="80808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i/>
              <w:color w:val="385623"/>
              <w:sz w:val="24"/>
              <w:szCs w:val="24"/>
            </w:rPr>
            <w:t>RE</w:t>
          </w:r>
        </w:p>
        <w:p w:rsidR="00D725B1" w:rsidRDefault="004322C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0"/>
            <w:jc w:val="center"/>
            <w:rPr>
              <w:rFonts w:ascii="Century Gothic" w:eastAsia="Century Gothic" w:hAnsi="Century Gothic" w:cs="Century Gothic"/>
              <w:b/>
              <w:i/>
              <w:color w:val="80808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i/>
              <w:color w:val="FFFFFF"/>
              <w:sz w:val="24"/>
              <w:szCs w:val="24"/>
              <w:highlight w:val="darkGreen"/>
            </w:rPr>
            <w:t>Planning Objectives</w:t>
          </w:r>
        </w:p>
      </w:tc>
      <w:tc>
        <w:tcPr>
          <w:tcW w:w="8695" w:type="dxa"/>
          <w:shd w:val="clear" w:color="auto" w:fill="auto"/>
          <w:tcMar>
            <w:left w:w="115" w:type="dxa"/>
            <w:right w:w="115" w:type="dxa"/>
          </w:tcMar>
          <w:vAlign w:val="bottom"/>
        </w:tcPr>
        <w:p w:rsidR="00D725B1" w:rsidRDefault="004322C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0"/>
            <w:rPr>
              <w:rFonts w:ascii="Century Gothic" w:eastAsia="Century Gothic" w:hAnsi="Century Gothic" w:cs="Century Gothic"/>
              <w:b/>
              <w:color w:val="40404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i/>
              <w:color w:val="000000"/>
              <w:sz w:val="24"/>
              <w:szCs w:val="24"/>
            </w:rPr>
            <w:t xml:space="preserve">       Queniborough C.E Primary School</w:t>
          </w:r>
          <w:r>
            <w:rPr>
              <w:rFonts w:ascii="Century Gothic" w:eastAsia="Century Gothic" w:hAnsi="Century Gothic" w:cs="Century Gothic"/>
              <w:b/>
              <w:color w:val="000000"/>
              <w:sz w:val="24"/>
              <w:szCs w:val="24"/>
            </w:rPr>
            <w:t xml:space="preserve">| </w:t>
          </w:r>
          <w:r>
            <w:rPr>
              <w:rFonts w:ascii="Century Gothic" w:eastAsia="Century Gothic" w:hAnsi="Century Gothic" w:cs="Century Gothic"/>
              <w:b/>
              <w:color w:val="000000"/>
              <w:sz w:val="24"/>
              <w:szCs w:val="24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color w:val="000000"/>
              <w:sz w:val="24"/>
              <w:szCs w:val="24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color w:val="000000"/>
              <w:sz w:val="24"/>
              <w:szCs w:val="24"/>
            </w:rPr>
            <w:fldChar w:fldCharType="separate"/>
          </w:r>
          <w:r w:rsidR="00A5190F">
            <w:rPr>
              <w:rFonts w:ascii="Century Gothic" w:eastAsia="Century Gothic" w:hAnsi="Century Gothic" w:cs="Century Gothic"/>
              <w:b/>
              <w:noProof/>
              <w:color w:val="000000"/>
              <w:sz w:val="24"/>
              <w:szCs w:val="24"/>
            </w:rPr>
            <w:t>2</w:t>
          </w:r>
          <w:r>
            <w:rPr>
              <w:rFonts w:ascii="Century Gothic" w:eastAsia="Century Gothic" w:hAnsi="Century Gothic" w:cs="Century Gothic"/>
              <w:b/>
              <w:color w:val="000000"/>
              <w:sz w:val="24"/>
              <w:szCs w:val="24"/>
            </w:rPr>
            <w:fldChar w:fldCharType="end"/>
          </w:r>
        </w:p>
      </w:tc>
    </w:tr>
  </w:tbl>
  <w:p w:rsidR="00D725B1" w:rsidRDefault="00D725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B1" w:rsidRDefault="00D725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1"/>
    <w:rsid w:val="000E3143"/>
    <w:rsid w:val="00312ACF"/>
    <w:rsid w:val="003F0008"/>
    <w:rsid w:val="004322C5"/>
    <w:rsid w:val="0054427D"/>
    <w:rsid w:val="00547F92"/>
    <w:rsid w:val="005542F5"/>
    <w:rsid w:val="00724B5E"/>
    <w:rsid w:val="00750138"/>
    <w:rsid w:val="007D6956"/>
    <w:rsid w:val="00897892"/>
    <w:rsid w:val="00A17349"/>
    <w:rsid w:val="00A5190F"/>
    <w:rsid w:val="00B278CC"/>
    <w:rsid w:val="00D16BBA"/>
    <w:rsid w:val="00D20165"/>
    <w:rsid w:val="00D725B1"/>
    <w:rsid w:val="00DA13FF"/>
    <w:rsid w:val="00DF2E34"/>
    <w:rsid w:val="00E42CFA"/>
    <w:rsid w:val="00E86CD0"/>
    <w:rsid w:val="00F3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C4E2E-9800-42C2-B95F-6F51526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11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6AE"/>
  </w:style>
  <w:style w:type="paragraph" w:styleId="Footer">
    <w:name w:val="footer"/>
    <w:basedOn w:val="Normal"/>
    <w:link w:val="FooterChar"/>
    <w:uiPriority w:val="99"/>
    <w:unhideWhenUsed/>
    <w:rsid w:val="00111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6AE"/>
  </w:style>
  <w:style w:type="table" w:styleId="TableGrid">
    <w:name w:val="Table Grid"/>
    <w:basedOn w:val="TableNormal"/>
    <w:uiPriority w:val="39"/>
    <w:rsid w:val="0011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E1"/>
    <w:pPr>
      <w:ind w:left="720"/>
      <w:contextualSpacing/>
    </w:pPr>
  </w:style>
  <w:style w:type="paragraph" w:styleId="NormalWeb">
    <w:name w:val="Normal (Web)"/>
    <w:basedOn w:val="Normal"/>
    <w:rsid w:val="00D1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uiPriority w:val="1"/>
    <w:qFormat/>
    <w:rsid w:val="009C22E6"/>
    <w:rPr>
      <w:rFonts w:ascii="Cambria" w:hAnsi="Cambria"/>
      <w:color w:val="B63F70"/>
      <w:sz w:val="20"/>
    </w:rPr>
  </w:style>
  <w:style w:type="paragraph" w:customStyle="1" w:styleId="ReportName">
    <w:name w:val="Report Name"/>
    <w:basedOn w:val="Normal"/>
    <w:qFormat/>
    <w:rsid w:val="009C22E6"/>
    <w:pPr>
      <w:spacing w:after="40" w:line="240" w:lineRule="auto"/>
      <w:jc w:val="right"/>
    </w:pPr>
    <w:rPr>
      <w:rFonts w:ascii="Cambria" w:hAnsi="Cambria" w:cs="Times New Roman"/>
      <w:color w:val="404040"/>
      <w:sz w:val="20"/>
      <w:szCs w:val="20"/>
      <w:lang w:val="en-US"/>
    </w:rPr>
  </w:style>
  <w:style w:type="character" w:styleId="SubtleEmphasis">
    <w:name w:val="Subtle Emphasis"/>
    <w:uiPriority w:val="19"/>
    <w:qFormat/>
    <w:rsid w:val="009C22E6"/>
    <w:rPr>
      <w:i/>
      <w:iCs/>
      <w:color w:val="808080"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keJwhE3NPQeoHdJfZmtXnFuKw==">AMUW2mXtlnA44e8LkIlOTy55cWD41jykwADA0rvJmQndprethcMrR+uL6cio18O1bNFzl7AXMjdMFUBwoa8XNhW0gmGP5eL68lJyvIyTME2dxz0e2hzeyQi6ArQBQMBTQwWosUv174M1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Hallam</dc:creator>
  <cp:lastModifiedBy>Dawn Arlott</cp:lastModifiedBy>
  <cp:revision>14</cp:revision>
  <cp:lastPrinted>2022-11-03T09:21:00Z</cp:lastPrinted>
  <dcterms:created xsi:type="dcterms:W3CDTF">2022-06-06T14:12:00Z</dcterms:created>
  <dcterms:modified xsi:type="dcterms:W3CDTF">2022-11-03T09:24:00Z</dcterms:modified>
</cp:coreProperties>
</file>